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86A" w:rsidRPr="00770B87" w:rsidRDefault="00784896" w:rsidP="00784896">
      <w:pPr>
        <w:spacing w:line="240" w:lineRule="auto"/>
        <w:rPr>
          <w:lang w:val="es-ES"/>
        </w:rPr>
      </w:pPr>
      <w:bookmarkStart w:id="0" w:name="_GoBack"/>
      <w:bookmarkEnd w:id="0"/>
      <w:r w:rsidRPr="00770B87">
        <w:rPr>
          <w:lang w:val="es-ES"/>
        </w:rPr>
        <w:t>METABOLISM</w:t>
      </w:r>
      <w:r w:rsidR="00747E07" w:rsidRPr="00770B87">
        <w:rPr>
          <w:lang w:val="es-ES"/>
        </w:rPr>
        <w:t>O</w:t>
      </w:r>
      <w:r w:rsidRPr="00770B87">
        <w:rPr>
          <w:lang w:val="es-ES"/>
        </w:rPr>
        <w:t xml:space="preserve"> Y ENFERMEDADES METABOLICAS</w:t>
      </w:r>
    </w:p>
    <w:p w:rsidR="00784896" w:rsidRPr="00770B87" w:rsidRDefault="00784896" w:rsidP="00784896">
      <w:pPr>
        <w:spacing w:line="240" w:lineRule="auto"/>
        <w:rPr>
          <w:lang w:val="es-ES"/>
        </w:rPr>
      </w:pPr>
    </w:p>
    <w:p w:rsidR="00784896" w:rsidRPr="00770B87" w:rsidRDefault="00784896" w:rsidP="00784896">
      <w:pPr>
        <w:spacing w:after="0" w:line="240" w:lineRule="auto"/>
        <w:rPr>
          <w:b/>
          <w:lang w:val="es-ES"/>
        </w:rPr>
      </w:pPr>
      <w:r w:rsidRPr="00770B87">
        <w:rPr>
          <w:b/>
          <w:lang w:val="es-ES"/>
        </w:rPr>
        <w:t>Profesorado</w:t>
      </w:r>
    </w:p>
    <w:p w:rsidR="00784896" w:rsidRPr="00770B87" w:rsidRDefault="00784896" w:rsidP="00784896">
      <w:pPr>
        <w:spacing w:after="0" w:line="240" w:lineRule="auto"/>
        <w:rPr>
          <w:lang w:val="es-ES"/>
        </w:rPr>
      </w:pPr>
      <w:r w:rsidRPr="00770B87">
        <w:rPr>
          <w:lang w:val="es-ES"/>
        </w:rPr>
        <w:t>María Angeles Balboa García</w:t>
      </w:r>
    </w:p>
    <w:p w:rsidR="00784896" w:rsidRPr="00770B87" w:rsidRDefault="00784896" w:rsidP="00784896">
      <w:pPr>
        <w:spacing w:after="0" w:line="240" w:lineRule="auto"/>
        <w:rPr>
          <w:lang w:val="es-ES"/>
        </w:rPr>
      </w:pPr>
      <w:r w:rsidRPr="00770B87">
        <w:rPr>
          <w:lang w:val="es-ES"/>
        </w:rPr>
        <w:t>Jesús Balsinde Rodríguez (coordinador)</w:t>
      </w:r>
    </w:p>
    <w:p w:rsidR="00784896" w:rsidRPr="00770B87" w:rsidRDefault="00784896" w:rsidP="00784896">
      <w:pPr>
        <w:spacing w:after="0" w:line="240" w:lineRule="auto"/>
        <w:rPr>
          <w:lang w:val="es-ES"/>
        </w:rPr>
      </w:pPr>
      <w:r w:rsidRPr="00770B87">
        <w:rPr>
          <w:lang w:val="es-ES"/>
        </w:rPr>
        <w:t xml:space="preserve">María José </w:t>
      </w:r>
      <w:proofErr w:type="spellStart"/>
      <w:r w:rsidRPr="00770B87">
        <w:rPr>
          <w:lang w:val="es-ES"/>
        </w:rPr>
        <w:t>Caloca</w:t>
      </w:r>
      <w:proofErr w:type="spellEnd"/>
      <w:r w:rsidRPr="00770B87">
        <w:rPr>
          <w:lang w:val="es-ES"/>
        </w:rPr>
        <w:t xml:space="preserve"> Roldán</w:t>
      </w:r>
    </w:p>
    <w:p w:rsidR="00784896" w:rsidRPr="00770B87" w:rsidRDefault="006247F8" w:rsidP="00784896">
      <w:pPr>
        <w:spacing w:after="0" w:line="240" w:lineRule="auto"/>
        <w:rPr>
          <w:lang w:val="es-ES"/>
        </w:rPr>
      </w:pPr>
      <w:r w:rsidRPr="00770B87">
        <w:rPr>
          <w:lang w:val="es-ES"/>
        </w:rPr>
        <w:t xml:space="preserve">Irene </w:t>
      </w:r>
      <w:proofErr w:type="spellStart"/>
      <w:r w:rsidRPr="00770B87">
        <w:rPr>
          <w:lang w:val="es-ES"/>
        </w:rPr>
        <w:t>Cózar</w:t>
      </w:r>
      <w:proofErr w:type="spellEnd"/>
      <w:r w:rsidRPr="00770B87">
        <w:rPr>
          <w:lang w:val="es-ES"/>
        </w:rPr>
        <w:t xml:space="preserve"> </w:t>
      </w:r>
      <w:r w:rsidR="00784896" w:rsidRPr="00770B87">
        <w:rPr>
          <w:lang w:val="es-ES"/>
        </w:rPr>
        <w:t>Castellano</w:t>
      </w:r>
    </w:p>
    <w:p w:rsidR="00784896" w:rsidRPr="00770B87" w:rsidRDefault="00784896" w:rsidP="00784896">
      <w:pPr>
        <w:spacing w:after="0" w:line="240" w:lineRule="auto"/>
        <w:rPr>
          <w:lang w:val="es-ES"/>
        </w:rPr>
      </w:pPr>
      <w:r w:rsidRPr="00770B87">
        <w:rPr>
          <w:lang w:val="es-ES"/>
        </w:rPr>
        <w:t>Miguel Angel de La Fuente García</w:t>
      </w:r>
    </w:p>
    <w:p w:rsidR="00784896" w:rsidRPr="00770B87" w:rsidRDefault="00784896" w:rsidP="00784896">
      <w:pPr>
        <w:spacing w:after="0" w:line="240" w:lineRule="auto"/>
        <w:rPr>
          <w:lang w:val="es-ES"/>
        </w:rPr>
      </w:pPr>
      <w:proofErr w:type="spellStart"/>
      <w:r w:rsidRPr="00770B87">
        <w:rPr>
          <w:lang w:val="es-ES"/>
        </w:rPr>
        <w:t>Marita</w:t>
      </w:r>
      <w:proofErr w:type="spellEnd"/>
      <w:r w:rsidRPr="00770B87">
        <w:rPr>
          <w:lang w:val="es-ES"/>
        </w:rPr>
        <w:t xml:space="preserve"> Hernández Garrido</w:t>
      </w:r>
    </w:p>
    <w:p w:rsidR="00784896" w:rsidRPr="00770B87" w:rsidRDefault="00784896" w:rsidP="00784896">
      <w:pPr>
        <w:spacing w:after="0" w:line="240" w:lineRule="auto"/>
        <w:rPr>
          <w:lang w:val="es-ES"/>
        </w:rPr>
      </w:pPr>
      <w:r w:rsidRPr="00770B87">
        <w:rPr>
          <w:lang w:val="es-ES"/>
        </w:rPr>
        <w:t>María Luisa Nieto Callejo</w:t>
      </w:r>
    </w:p>
    <w:p w:rsidR="00784896" w:rsidRPr="00770B87" w:rsidRDefault="00784896" w:rsidP="00784896">
      <w:pPr>
        <w:spacing w:after="0" w:line="240" w:lineRule="auto"/>
        <w:rPr>
          <w:lang w:val="es-ES"/>
        </w:rPr>
      </w:pPr>
    </w:p>
    <w:p w:rsidR="00784896" w:rsidRPr="00770B87" w:rsidRDefault="00784896" w:rsidP="00784896">
      <w:pPr>
        <w:spacing w:after="0" w:line="240" w:lineRule="auto"/>
        <w:rPr>
          <w:lang w:val="es-ES"/>
        </w:rPr>
      </w:pPr>
    </w:p>
    <w:p w:rsidR="002648B9" w:rsidRPr="00770B87" w:rsidRDefault="002648B9" w:rsidP="00784896">
      <w:pPr>
        <w:spacing w:after="0" w:line="240" w:lineRule="auto"/>
        <w:rPr>
          <w:b/>
          <w:lang w:val="es-ES"/>
        </w:rPr>
      </w:pPr>
      <w:r w:rsidRPr="00770B87">
        <w:rPr>
          <w:b/>
          <w:lang w:val="es-ES"/>
        </w:rPr>
        <w:t>Descripción de la asignatura</w:t>
      </w:r>
    </w:p>
    <w:p w:rsidR="002648B9" w:rsidRPr="00770B87" w:rsidRDefault="006247F8" w:rsidP="00784896">
      <w:pPr>
        <w:spacing w:after="0" w:line="240" w:lineRule="auto"/>
        <w:rPr>
          <w:lang w:val="es-ES"/>
        </w:rPr>
      </w:pPr>
      <w:r w:rsidRPr="00770B87">
        <w:rPr>
          <w:lang w:val="es-ES"/>
        </w:rPr>
        <w:t xml:space="preserve">Los contenidos  teóricos se impartirán a lo largo de  </w:t>
      </w:r>
      <w:r w:rsidR="00B844C0" w:rsidRPr="00770B87">
        <w:rPr>
          <w:lang w:val="es-ES"/>
        </w:rPr>
        <w:t>2</w:t>
      </w:r>
      <w:r w:rsidRPr="00770B87">
        <w:rPr>
          <w:lang w:val="es-ES"/>
        </w:rPr>
        <w:t xml:space="preserve">  semanas a razón de </w:t>
      </w:r>
      <w:r w:rsidR="00B844C0" w:rsidRPr="00770B87">
        <w:rPr>
          <w:lang w:val="es-ES"/>
        </w:rPr>
        <w:t>3</w:t>
      </w:r>
      <w:r w:rsidRPr="00770B87">
        <w:rPr>
          <w:lang w:val="es-ES"/>
        </w:rPr>
        <w:t xml:space="preserve"> horas diarias en horario de tarde. </w:t>
      </w:r>
      <w:r w:rsidR="00DF0C68" w:rsidRPr="00770B87">
        <w:rPr>
          <w:lang w:val="es-ES"/>
        </w:rPr>
        <w:t xml:space="preserve"> Los contenidos prácticos se impartirán a lo largo de  </w:t>
      </w:r>
      <w:r w:rsidR="00B844C0" w:rsidRPr="00770B87">
        <w:rPr>
          <w:lang w:val="es-ES"/>
        </w:rPr>
        <w:t>1</w:t>
      </w:r>
      <w:r w:rsidR="00DF0C68" w:rsidRPr="00770B87">
        <w:rPr>
          <w:lang w:val="es-ES"/>
        </w:rPr>
        <w:t xml:space="preserve">  semana</w:t>
      </w:r>
      <w:r w:rsidR="00B844C0" w:rsidRPr="00770B87">
        <w:rPr>
          <w:lang w:val="es-ES"/>
        </w:rPr>
        <w:t xml:space="preserve"> </w:t>
      </w:r>
      <w:r w:rsidR="00DF0C68" w:rsidRPr="00770B87">
        <w:rPr>
          <w:lang w:val="es-ES"/>
        </w:rPr>
        <w:t xml:space="preserve"> a razón de </w:t>
      </w:r>
      <w:r w:rsidR="00B844C0" w:rsidRPr="00770B87">
        <w:rPr>
          <w:lang w:val="es-ES"/>
        </w:rPr>
        <w:t>3</w:t>
      </w:r>
      <w:r w:rsidR="00DF0C68" w:rsidRPr="00770B87">
        <w:rPr>
          <w:lang w:val="es-ES"/>
        </w:rPr>
        <w:t xml:space="preserve"> horas diarias en horario de mañana. </w:t>
      </w:r>
    </w:p>
    <w:p w:rsidR="002648B9" w:rsidRPr="00770B87" w:rsidRDefault="002648B9" w:rsidP="00784896">
      <w:pPr>
        <w:spacing w:after="0" w:line="240" w:lineRule="auto"/>
        <w:rPr>
          <w:lang w:val="es-ES"/>
        </w:rPr>
      </w:pPr>
    </w:p>
    <w:p w:rsidR="00DF0C68" w:rsidRPr="00770B87" w:rsidRDefault="00DF0C68" w:rsidP="00784896">
      <w:pPr>
        <w:spacing w:after="0" w:line="240" w:lineRule="auto"/>
        <w:rPr>
          <w:lang w:val="es-ES"/>
        </w:rPr>
      </w:pPr>
    </w:p>
    <w:p w:rsidR="00DF0C68" w:rsidRPr="00770B87" w:rsidRDefault="00DF0C68" w:rsidP="00784896">
      <w:pPr>
        <w:spacing w:after="0" w:line="240" w:lineRule="auto"/>
        <w:rPr>
          <w:b/>
          <w:lang w:val="es-ES"/>
        </w:rPr>
      </w:pPr>
      <w:r w:rsidRPr="00770B87">
        <w:rPr>
          <w:b/>
          <w:lang w:val="es-ES"/>
        </w:rPr>
        <w:t>Requisitos</w:t>
      </w:r>
    </w:p>
    <w:p w:rsidR="00DF0C68" w:rsidRPr="00770B87" w:rsidRDefault="00DF0C68" w:rsidP="00784896">
      <w:pPr>
        <w:spacing w:after="0" w:line="240" w:lineRule="auto"/>
        <w:rPr>
          <w:lang w:val="es-ES"/>
        </w:rPr>
      </w:pPr>
      <w:r w:rsidRPr="00770B87">
        <w:rPr>
          <w:lang w:val="es-ES"/>
        </w:rPr>
        <w:t>Admisión al máster</w:t>
      </w:r>
    </w:p>
    <w:p w:rsidR="00DF0C68" w:rsidRPr="00770B87" w:rsidRDefault="00DF0C68" w:rsidP="00784896">
      <w:pPr>
        <w:spacing w:after="0" w:line="240" w:lineRule="auto"/>
        <w:rPr>
          <w:lang w:val="es-ES"/>
        </w:rPr>
      </w:pPr>
    </w:p>
    <w:p w:rsidR="00DF0C68" w:rsidRPr="00770B87" w:rsidRDefault="00DF0C68" w:rsidP="00784896">
      <w:pPr>
        <w:spacing w:after="0" w:line="240" w:lineRule="auto"/>
        <w:rPr>
          <w:lang w:val="es-ES"/>
        </w:rPr>
      </w:pPr>
    </w:p>
    <w:p w:rsidR="00DF0C68" w:rsidRPr="00770B87" w:rsidRDefault="00DF0C68" w:rsidP="00784896">
      <w:pPr>
        <w:spacing w:after="0" w:line="240" w:lineRule="auto"/>
        <w:rPr>
          <w:b/>
          <w:lang w:val="es-ES"/>
        </w:rPr>
      </w:pPr>
      <w:r w:rsidRPr="00770B87">
        <w:rPr>
          <w:b/>
          <w:lang w:val="es-ES"/>
        </w:rPr>
        <w:t>Competencias</w:t>
      </w:r>
    </w:p>
    <w:p w:rsidR="00DF0C68" w:rsidRPr="00770B87" w:rsidRDefault="00DF0C68" w:rsidP="00784896">
      <w:pPr>
        <w:spacing w:after="0" w:line="240" w:lineRule="auto"/>
        <w:rPr>
          <w:lang w:val="es-ES"/>
        </w:rPr>
      </w:pPr>
      <w:r w:rsidRPr="00770B87">
        <w:rPr>
          <w:lang w:val="es-ES"/>
        </w:rPr>
        <w:t>???</w:t>
      </w:r>
    </w:p>
    <w:p w:rsidR="00DF0C68" w:rsidRPr="00770B87" w:rsidRDefault="00DF0C68" w:rsidP="00784896">
      <w:pPr>
        <w:spacing w:after="0" w:line="240" w:lineRule="auto"/>
        <w:rPr>
          <w:lang w:val="es-ES"/>
        </w:rPr>
      </w:pPr>
    </w:p>
    <w:p w:rsidR="00DF0C68" w:rsidRPr="00770B87" w:rsidRDefault="00DF0C68" w:rsidP="00784896">
      <w:pPr>
        <w:spacing w:after="0" w:line="240" w:lineRule="auto"/>
        <w:rPr>
          <w:lang w:val="es-ES"/>
        </w:rPr>
      </w:pPr>
    </w:p>
    <w:p w:rsidR="00DF0C68" w:rsidRPr="00770B87" w:rsidRDefault="00DF0C68" w:rsidP="00DF0C68">
      <w:pPr>
        <w:spacing w:after="0" w:line="240" w:lineRule="auto"/>
        <w:rPr>
          <w:b/>
          <w:lang w:val="es-ES"/>
        </w:rPr>
      </w:pPr>
      <w:r w:rsidRPr="00770B87">
        <w:rPr>
          <w:b/>
          <w:lang w:val="es-ES"/>
        </w:rPr>
        <w:t>Sistemas de evaluación</w:t>
      </w:r>
      <w:r w:rsidRPr="00770B87">
        <w:rPr>
          <w:lang w:val="es-ES"/>
        </w:rPr>
        <w:t xml:space="preserve"> </w:t>
      </w:r>
    </w:p>
    <w:p w:rsidR="002648B9" w:rsidRPr="00770B87" w:rsidRDefault="00DF0C68" w:rsidP="00DF0C68">
      <w:pPr>
        <w:rPr>
          <w:lang w:val="es-ES"/>
        </w:rPr>
      </w:pPr>
      <w:r w:rsidRPr="00770B87">
        <w:rPr>
          <w:lang w:val="es-ES"/>
        </w:rPr>
        <w:t>Para la evaluación de la parte teórica, se asignará a cada alumno un tutor el primer día de la asignatura. Dicho tutor propondrá un artículo que deberá presentar al final.  Además, se planteará una pregunta corta por tema, que deberá ser contestada de forma concisa.</w:t>
      </w:r>
    </w:p>
    <w:p w:rsidR="00DF0C68" w:rsidRPr="00770B87" w:rsidRDefault="00DF0C68" w:rsidP="00784896">
      <w:pPr>
        <w:spacing w:after="0" w:line="240" w:lineRule="auto"/>
        <w:rPr>
          <w:b/>
          <w:lang w:val="es-ES"/>
        </w:rPr>
      </w:pPr>
    </w:p>
    <w:p w:rsidR="00DF0C68" w:rsidRPr="002648B9" w:rsidRDefault="00784896" w:rsidP="00DF0C68">
      <w:pPr>
        <w:spacing w:after="0" w:line="240" w:lineRule="auto"/>
        <w:rPr>
          <w:b/>
        </w:rPr>
      </w:pPr>
      <w:proofErr w:type="spellStart"/>
      <w:r w:rsidRPr="00760BAE">
        <w:rPr>
          <w:b/>
        </w:rPr>
        <w:t>Contenidos</w:t>
      </w:r>
      <w:proofErr w:type="spellEnd"/>
      <w:r w:rsidRPr="00760BAE">
        <w:rPr>
          <w:b/>
        </w:rPr>
        <w:t xml:space="preserve"> </w:t>
      </w:r>
      <w:proofErr w:type="spellStart"/>
      <w:r w:rsidRPr="00760BAE">
        <w:rPr>
          <w:b/>
        </w:rPr>
        <w:t>teóricos</w:t>
      </w:r>
      <w:proofErr w:type="spellEnd"/>
      <w:r w:rsidRPr="00760BAE">
        <w:rPr>
          <w:b/>
        </w:rPr>
        <w:t xml:space="preserve"> (30 h)</w:t>
      </w:r>
      <w:r w:rsidR="00DF0C68" w:rsidRPr="00DF0C68">
        <w:rPr>
          <w:b/>
        </w:rPr>
        <w:t xml:space="preserve"> </w:t>
      </w:r>
    </w:p>
    <w:p w:rsidR="00784896" w:rsidRDefault="00784896" w:rsidP="00784896">
      <w:pPr>
        <w:spacing w:after="0" w:line="240" w:lineRule="auto"/>
      </w:pPr>
    </w:p>
    <w:p w:rsidR="00784896" w:rsidRPr="00770B87" w:rsidRDefault="00784896" w:rsidP="00784896">
      <w:pPr>
        <w:spacing w:after="0" w:line="240" w:lineRule="auto"/>
        <w:rPr>
          <w:rFonts w:cstheme="minorHAnsi"/>
          <w:lang w:val="es-ES" w:eastAsia="ko-KR"/>
        </w:rPr>
      </w:pPr>
      <w:r w:rsidRPr="00784896">
        <w:rPr>
          <w:rFonts w:cstheme="minorHAnsi"/>
          <w:lang w:eastAsia="ko-KR"/>
        </w:rPr>
        <w:t xml:space="preserve">1.  </w:t>
      </w:r>
      <w:proofErr w:type="spellStart"/>
      <w:r w:rsidRPr="009542DF">
        <w:rPr>
          <w:rFonts w:cstheme="minorHAnsi"/>
          <w:u w:val="single"/>
          <w:lang w:eastAsia="ko-KR"/>
        </w:rPr>
        <w:t>Introducción</w:t>
      </w:r>
      <w:proofErr w:type="spellEnd"/>
      <w:r w:rsidRPr="009542DF">
        <w:rPr>
          <w:rFonts w:cstheme="minorHAnsi"/>
          <w:u w:val="single"/>
          <w:lang w:eastAsia="ko-KR"/>
        </w:rPr>
        <w:t xml:space="preserve"> al </w:t>
      </w:r>
      <w:proofErr w:type="spellStart"/>
      <w:r w:rsidRPr="009542DF">
        <w:rPr>
          <w:rFonts w:cstheme="minorHAnsi"/>
          <w:u w:val="single"/>
          <w:lang w:eastAsia="ko-KR"/>
        </w:rPr>
        <w:t>curso</w:t>
      </w:r>
      <w:proofErr w:type="spellEnd"/>
      <w:r w:rsidR="00BB2C3A">
        <w:rPr>
          <w:rFonts w:cstheme="minorHAnsi"/>
          <w:lang w:eastAsia="ko-KR"/>
        </w:rPr>
        <w:t xml:space="preserve"> </w:t>
      </w:r>
      <w:proofErr w:type="gramStart"/>
      <w:r w:rsidR="009542DF">
        <w:rPr>
          <w:rFonts w:cstheme="minorHAnsi"/>
          <w:lang w:eastAsia="ko-KR"/>
        </w:rPr>
        <w:t xml:space="preserve">- </w:t>
      </w:r>
      <w:r>
        <w:rPr>
          <w:rFonts w:cstheme="minorHAnsi"/>
          <w:lang w:eastAsia="ko-KR"/>
        </w:rPr>
        <w:t xml:space="preserve"> </w:t>
      </w:r>
      <w:proofErr w:type="spellStart"/>
      <w:r>
        <w:rPr>
          <w:rFonts w:cstheme="minorHAnsi"/>
          <w:lang w:eastAsia="ko-KR"/>
        </w:rPr>
        <w:t>Regulación</w:t>
      </w:r>
      <w:proofErr w:type="spellEnd"/>
      <w:proofErr w:type="gramEnd"/>
      <w:r>
        <w:rPr>
          <w:rFonts w:cstheme="minorHAnsi"/>
          <w:lang w:eastAsia="ko-KR"/>
        </w:rPr>
        <w:t xml:space="preserve"> general del </w:t>
      </w:r>
      <w:proofErr w:type="spellStart"/>
      <w:r>
        <w:rPr>
          <w:rFonts w:cstheme="minorHAnsi"/>
          <w:lang w:eastAsia="ko-KR"/>
        </w:rPr>
        <w:t>metabolismo</w:t>
      </w:r>
      <w:proofErr w:type="spellEnd"/>
      <w:r w:rsidR="009542DF">
        <w:rPr>
          <w:rFonts w:cstheme="minorHAnsi"/>
          <w:lang w:eastAsia="ko-KR"/>
        </w:rPr>
        <w:t xml:space="preserve">. </w:t>
      </w:r>
      <w:r w:rsidR="00532475" w:rsidRPr="00770B87">
        <w:rPr>
          <w:rFonts w:cstheme="minorHAnsi"/>
          <w:lang w:val="es-ES" w:eastAsia="ko-KR"/>
        </w:rPr>
        <w:t xml:space="preserve">Concepto de </w:t>
      </w:r>
      <w:r w:rsidRPr="00770B87">
        <w:rPr>
          <w:rFonts w:cstheme="minorHAnsi"/>
          <w:lang w:val="es-ES" w:eastAsia="ko-KR"/>
        </w:rPr>
        <w:t>enfermedad metabólica</w:t>
      </w:r>
    </w:p>
    <w:p w:rsidR="00B50315" w:rsidRPr="00770B87" w:rsidRDefault="00B50315" w:rsidP="00784896">
      <w:pPr>
        <w:spacing w:after="0" w:line="240" w:lineRule="auto"/>
        <w:rPr>
          <w:rFonts w:cstheme="minorHAnsi"/>
          <w:lang w:val="es-ES" w:eastAsia="ko-KR"/>
        </w:rPr>
      </w:pPr>
      <w:r w:rsidRPr="00770B87">
        <w:rPr>
          <w:rFonts w:cstheme="minorHAnsi"/>
          <w:lang w:val="es-ES" w:eastAsia="ko-KR"/>
        </w:rPr>
        <w:t xml:space="preserve">2. </w:t>
      </w:r>
      <w:r w:rsidRPr="00770B87">
        <w:rPr>
          <w:rFonts w:cstheme="minorHAnsi"/>
          <w:u w:val="single"/>
          <w:lang w:val="es-ES" w:eastAsia="ko-KR"/>
        </w:rPr>
        <w:t>Metabolismo de la glucosa</w:t>
      </w:r>
      <w:r w:rsidR="00BB2C3A" w:rsidRPr="00770B87">
        <w:rPr>
          <w:rFonts w:cstheme="minorHAnsi"/>
          <w:lang w:val="es-ES" w:eastAsia="ko-KR"/>
        </w:rPr>
        <w:t xml:space="preserve"> </w:t>
      </w:r>
      <w:r w:rsidR="009542DF" w:rsidRPr="00770B87">
        <w:rPr>
          <w:rFonts w:cstheme="minorHAnsi"/>
          <w:lang w:val="es-ES" w:eastAsia="ko-KR"/>
        </w:rPr>
        <w:t xml:space="preserve"> - </w:t>
      </w:r>
      <w:r w:rsidRPr="00770B87">
        <w:rPr>
          <w:rFonts w:cstheme="minorHAnsi"/>
          <w:lang w:val="es-ES" w:eastAsia="ko-KR"/>
        </w:rPr>
        <w:t xml:space="preserve"> Papel de los diferentes órganos y tejidos</w:t>
      </w:r>
      <w:r w:rsidR="009542DF" w:rsidRPr="00770B87">
        <w:rPr>
          <w:rFonts w:cstheme="minorHAnsi"/>
          <w:lang w:val="es-ES" w:eastAsia="ko-KR"/>
        </w:rPr>
        <w:t xml:space="preserve">. </w:t>
      </w:r>
      <w:r w:rsidRPr="00770B87">
        <w:rPr>
          <w:rFonts w:cstheme="minorHAnsi"/>
          <w:lang w:val="es-ES" w:eastAsia="ko-KR"/>
        </w:rPr>
        <w:t>Interrelación y regulación</w:t>
      </w:r>
      <w:r w:rsidR="009542DF" w:rsidRPr="00770B87">
        <w:rPr>
          <w:rFonts w:cstheme="minorHAnsi"/>
          <w:lang w:val="es-ES" w:eastAsia="ko-KR"/>
        </w:rPr>
        <w:t xml:space="preserve">. </w:t>
      </w:r>
      <w:r w:rsidRPr="00770B87">
        <w:rPr>
          <w:rFonts w:cstheme="minorHAnsi"/>
          <w:lang w:val="es-ES" w:eastAsia="ko-KR"/>
        </w:rPr>
        <w:t xml:space="preserve"> Consecuencias patológicas. Diabetes</w:t>
      </w:r>
    </w:p>
    <w:p w:rsidR="00784896" w:rsidRPr="00770B87" w:rsidRDefault="00B50315" w:rsidP="00784896">
      <w:pPr>
        <w:spacing w:after="0" w:line="240" w:lineRule="auto"/>
        <w:rPr>
          <w:rFonts w:cstheme="minorHAnsi"/>
          <w:lang w:val="es-ES" w:eastAsia="ko-KR"/>
        </w:rPr>
      </w:pPr>
      <w:r w:rsidRPr="00770B87">
        <w:rPr>
          <w:rFonts w:cstheme="minorHAnsi"/>
          <w:lang w:val="es-ES" w:eastAsia="ko-KR"/>
        </w:rPr>
        <w:t>3</w:t>
      </w:r>
      <w:r w:rsidR="00784896" w:rsidRPr="00770B87">
        <w:rPr>
          <w:rFonts w:cstheme="minorHAnsi"/>
          <w:lang w:val="es-ES" w:eastAsia="ko-KR"/>
        </w:rPr>
        <w:t xml:space="preserve">. </w:t>
      </w:r>
      <w:r w:rsidR="00784896" w:rsidRPr="00770B87">
        <w:rPr>
          <w:rFonts w:cstheme="minorHAnsi"/>
          <w:u w:val="single"/>
          <w:lang w:val="es-ES" w:eastAsia="ko-KR"/>
        </w:rPr>
        <w:t>Regulación de la biosíntesis y degradación de lípidos</w:t>
      </w:r>
      <w:r w:rsidR="00B844C0" w:rsidRPr="00770B87">
        <w:rPr>
          <w:rFonts w:cstheme="minorHAnsi"/>
          <w:lang w:val="es-ES" w:eastAsia="ko-KR"/>
        </w:rPr>
        <w:t xml:space="preserve">. </w:t>
      </w:r>
      <w:r w:rsidR="00784896" w:rsidRPr="00770B87">
        <w:rPr>
          <w:rFonts w:cstheme="minorHAnsi"/>
          <w:lang w:val="es-ES" w:eastAsia="ko-KR"/>
        </w:rPr>
        <w:t xml:space="preserve"> </w:t>
      </w:r>
      <w:proofErr w:type="spellStart"/>
      <w:r w:rsidR="00784896" w:rsidRPr="00770B87">
        <w:rPr>
          <w:rFonts w:cstheme="minorHAnsi"/>
          <w:lang w:val="es-ES" w:eastAsia="ko-KR"/>
        </w:rPr>
        <w:t>Acidos</w:t>
      </w:r>
      <w:proofErr w:type="spellEnd"/>
      <w:r w:rsidR="00784896" w:rsidRPr="00770B87">
        <w:rPr>
          <w:rFonts w:cstheme="minorHAnsi"/>
          <w:lang w:val="es-ES" w:eastAsia="ko-KR"/>
        </w:rPr>
        <w:t xml:space="preserve"> grasos</w:t>
      </w:r>
      <w:r w:rsidR="00B844C0" w:rsidRPr="00770B87">
        <w:rPr>
          <w:rFonts w:cstheme="minorHAnsi"/>
          <w:lang w:val="es-ES" w:eastAsia="ko-KR"/>
        </w:rPr>
        <w:t xml:space="preserve">. </w:t>
      </w:r>
      <w:proofErr w:type="spellStart"/>
      <w:r w:rsidR="00784896" w:rsidRPr="00770B87">
        <w:rPr>
          <w:rFonts w:cstheme="minorHAnsi"/>
          <w:lang w:val="es-ES" w:eastAsia="ko-KR"/>
        </w:rPr>
        <w:t>Glicerolípidos</w:t>
      </w:r>
      <w:proofErr w:type="spellEnd"/>
      <w:r w:rsidR="00B844C0" w:rsidRPr="00770B87">
        <w:rPr>
          <w:rFonts w:cstheme="minorHAnsi"/>
          <w:lang w:val="es-ES" w:eastAsia="ko-KR"/>
        </w:rPr>
        <w:t xml:space="preserve">. </w:t>
      </w:r>
      <w:proofErr w:type="spellStart"/>
      <w:r w:rsidR="00784896" w:rsidRPr="00770B87">
        <w:rPr>
          <w:rFonts w:cstheme="minorHAnsi"/>
          <w:lang w:val="es-ES" w:eastAsia="ko-KR"/>
        </w:rPr>
        <w:t>Esfingolípido</w:t>
      </w:r>
      <w:r w:rsidR="00B844C0" w:rsidRPr="00770B87">
        <w:rPr>
          <w:rFonts w:cstheme="minorHAnsi"/>
          <w:lang w:val="es-ES" w:eastAsia="ko-KR"/>
        </w:rPr>
        <w:t>s</w:t>
      </w:r>
      <w:proofErr w:type="spellEnd"/>
      <w:r w:rsidR="00B844C0" w:rsidRPr="00770B87">
        <w:rPr>
          <w:rFonts w:cstheme="minorHAnsi"/>
          <w:lang w:val="es-ES" w:eastAsia="ko-KR"/>
        </w:rPr>
        <w:t xml:space="preserve">. </w:t>
      </w:r>
      <w:r w:rsidR="00784896" w:rsidRPr="00770B87">
        <w:rPr>
          <w:rFonts w:cstheme="minorHAnsi"/>
          <w:lang w:val="es-ES" w:eastAsia="ko-KR"/>
        </w:rPr>
        <w:t xml:space="preserve"> Esteroles</w:t>
      </w:r>
      <w:r w:rsidR="00B844C0" w:rsidRPr="00770B87">
        <w:rPr>
          <w:rFonts w:cstheme="minorHAnsi"/>
          <w:lang w:val="es-ES" w:eastAsia="ko-KR"/>
        </w:rPr>
        <w:t xml:space="preserve">. </w:t>
      </w:r>
      <w:proofErr w:type="spellStart"/>
      <w:r w:rsidR="00784896" w:rsidRPr="00770B87">
        <w:rPr>
          <w:rFonts w:cstheme="minorHAnsi"/>
          <w:lang w:val="es-ES" w:eastAsia="ko-KR"/>
        </w:rPr>
        <w:t>Prenoles</w:t>
      </w:r>
      <w:proofErr w:type="spellEnd"/>
    </w:p>
    <w:p w:rsidR="00532475" w:rsidRPr="00770B87" w:rsidRDefault="00B50315" w:rsidP="00784896">
      <w:pPr>
        <w:spacing w:after="0" w:line="240" w:lineRule="auto"/>
        <w:rPr>
          <w:lang w:val="es-ES"/>
        </w:rPr>
      </w:pPr>
      <w:r w:rsidRPr="00770B87">
        <w:rPr>
          <w:rFonts w:cstheme="minorHAnsi"/>
          <w:lang w:val="es-ES" w:eastAsia="ko-KR"/>
        </w:rPr>
        <w:t>4</w:t>
      </w:r>
      <w:r w:rsidR="00784896" w:rsidRPr="00770B87">
        <w:rPr>
          <w:rFonts w:cstheme="minorHAnsi"/>
          <w:lang w:val="es-ES" w:eastAsia="ko-KR"/>
        </w:rPr>
        <w:t xml:space="preserve">. </w:t>
      </w:r>
      <w:r w:rsidR="00784896" w:rsidRPr="00770B87">
        <w:rPr>
          <w:rFonts w:cstheme="minorHAnsi"/>
          <w:u w:val="single"/>
          <w:lang w:val="es-ES" w:eastAsia="ko-KR"/>
        </w:rPr>
        <w:t>Metabolismo de lipoproteínas</w:t>
      </w:r>
      <w:r w:rsidR="00BB2C3A" w:rsidRPr="00770B87">
        <w:rPr>
          <w:rFonts w:cstheme="minorHAnsi"/>
          <w:lang w:val="es-ES" w:eastAsia="ko-KR"/>
        </w:rPr>
        <w:t xml:space="preserve"> </w:t>
      </w:r>
      <w:r w:rsidR="00B844C0" w:rsidRPr="00770B87">
        <w:rPr>
          <w:rFonts w:cstheme="minorHAnsi"/>
          <w:lang w:val="es-ES" w:eastAsia="ko-KR"/>
        </w:rPr>
        <w:t xml:space="preserve">- </w:t>
      </w:r>
      <w:r w:rsidRPr="00770B87">
        <w:rPr>
          <w:lang w:val="es-ES"/>
        </w:rPr>
        <w:t>Estructura y función de las lipoproteínas del plasma</w:t>
      </w:r>
      <w:r w:rsidR="00B844C0" w:rsidRPr="00770B87">
        <w:rPr>
          <w:lang w:val="es-ES"/>
        </w:rPr>
        <w:t xml:space="preserve">. </w:t>
      </w:r>
      <w:r w:rsidRPr="00770B87">
        <w:rPr>
          <w:lang w:val="es-ES"/>
        </w:rPr>
        <w:t>Lipoproteína lipasa</w:t>
      </w:r>
      <w:r w:rsidR="00B844C0" w:rsidRPr="00770B87">
        <w:rPr>
          <w:lang w:val="es-ES"/>
        </w:rPr>
        <w:t xml:space="preserve">. </w:t>
      </w:r>
      <w:r w:rsidRPr="00770B87">
        <w:rPr>
          <w:lang w:val="es-ES"/>
        </w:rPr>
        <w:t>HDL y colesterol</w:t>
      </w:r>
      <w:r w:rsidR="00B844C0" w:rsidRPr="00770B87">
        <w:rPr>
          <w:lang w:val="es-ES"/>
        </w:rPr>
        <w:t xml:space="preserve">. </w:t>
      </w:r>
      <w:r w:rsidRPr="00770B87">
        <w:rPr>
          <w:lang w:val="es-ES"/>
        </w:rPr>
        <w:t>Mecanismos de eliminación</w:t>
      </w:r>
      <w:r w:rsidR="00B844C0" w:rsidRPr="00770B87">
        <w:rPr>
          <w:lang w:val="es-ES"/>
        </w:rPr>
        <w:t xml:space="preserve">. </w:t>
      </w:r>
      <w:r w:rsidR="00532475" w:rsidRPr="00770B87">
        <w:rPr>
          <w:lang w:val="es-ES"/>
        </w:rPr>
        <w:t>Aterosclerosis</w:t>
      </w:r>
    </w:p>
    <w:p w:rsidR="00532475" w:rsidRPr="00770B87" w:rsidRDefault="00B50315" w:rsidP="00784896">
      <w:pPr>
        <w:spacing w:after="0" w:line="240" w:lineRule="auto"/>
        <w:rPr>
          <w:lang w:val="es-ES"/>
        </w:rPr>
      </w:pPr>
      <w:r w:rsidRPr="00770B87">
        <w:rPr>
          <w:lang w:val="es-ES"/>
        </w:rPr>
        <w:t xml:space="preserve">5. </w:t>
      </w:r>
      <w:r w:rsidRPr="00770B87">
        <w:rPr>
          <w:u w:val="single"/>
          <w:lang w:val="es-ES"/>
        </w:rPr>
        <w:t>Síndrome metabólico</w:t>
      </w:r>
      <w:r w:rsidR="00B844C0" w:rsidRPr="00770B87">
        <w:rPr>
          <w:lang w:val="es-ES"/>
        </w:rPr>
        <w:t xml:space="preserve">. </w:t>
      </w:r>
      <w:r w:rsidR="00532475" w:rsidRPr="00770B87">
        <w:rPr>
          <w:lang w:val="es-ES"/>
        </w:rPr>
        <w:t>Definición y fisiopatología</w:t>
      </w:r>
      <w:r w:rsidR="00B844C0" w:rsidRPr="00770B87">
        <w:rPr>
          <w:lang w:val="es-ES"/>
        </w:rPr>
        <w:t xml:space="preserve">. </w:t>
      </w:r>
      <w:r w:rsidR="00532475" w:rsidRPr="00770B87">
        <w:rPr>
          <w:lang w:val="es-ES"/>
        </w:rPr>
        <w:t>Factores de riesgo</w:t>
      </w:r>
      <w:r w:rsidR="00B844C0" w:rsidRPr="00770B87">
        <w:rPr>
          <w:lang w:val="es-ES"/>
        </w:rPr>
        <w:t xml:space="preserve">. </w:t>
      </w:r>
      <w:r w:rsidR="00532475" w:rsidRPr="00770B87">
        <w:rPr>
          <w:lang w:val="es-ES"/>
        </w:rPr>
        <w:t>Enfermedades metabólicas asociadas</w:t>
      </w:r>
    </w:p>
    <w:p w:rsidR="00532475" w:rsidRPr="00770B87" w:rsidRDefault="00532475" w:rsidP="00784896">
      <w:pPr>
        <w:spacing w:after="0" w:line="240" w:lineRule="auto"/>
        <w:rPr>
          <w:lang w:val="es-ES"/>
        </w:rPr>
      </w:pPr>
      <w:r w:rsidRPr="00770B87">
        <w:rPr>
          <w:lang w:val="es-ES"/>
        </w:rPr>
        <w:t xml:space="preserve">6. </w:t>
      </w:r>
      <w:r w:rsidRPr="00770B87">
        <w:rPr>
          <w:u w:val="single"/>
          <w:lang w:val="es-ES"/>
        </w:rPr>
        <w:t>Metabolismo e inflamación</w:t>
      </w:r>
      <w:r w:rsidR="00B844C0" w:rsidRPr="00770B87">
        <w:rPr>
          <w:lang w:val="es-ES"/>
        </w:rPr>
        <w:t xml:space="preserve"> - </w:t>
      </w:r>
      <w:r w:rsidRPr="00770B87">
        <w:rPr>
          <w:lang w:val="es-ES"/>
        </w:rPr>
        <w:t>Meca</w:t>
      </w:r>
      <w:r w:rsidR="00293FC4" w:rsidRPr="00770B87">
        <w:rPr>
          <w:lang w:val="es-ES"/>
        </w:rPr>
        <w:t>n</w:t>
      </w:r>
      <w:r w:rsidRPr="00770B87">
        <w:rPr>
          <w:lang w:val="es-ES"/>
        </w:rPr>
        <w:t>ismos pro- y anti-inflamatorios</w:t>
      </w:r>
      <w:r w:rsidR="00B844C0" w:rsidRPr="00770B87">
        <w:rPr>
          <w:lang w:val="es-ES"/>
        </w:rPr>
        <w:t xml:space="preserve">. </w:t>
      </w:r>
      <w:r w:rsidRPr="00770B87">
        <w:rPr>
          <w:lang w:val="es-ES"/>
        </w:rPr>
        <w:t xml:space="preserve">Señalización </w:t>
      </w:r>
      <w:r w:rsidR="00293FC4" w:rsidRPr="00770B87">
        <w:rPr>
          <w:lang w:val="es-ES"/>
        </w:rPr>
        <w:t>y</w:t>
      </w:r>
      <w:r w:rsidRPr="00770B87">
        <w:rPr>
          <w:lang w:val="es-ES"/>
        </w:rPr>
        <w:t xml:space="preserve"> mediadores inflamatorios</w:t>
      </w:r>
    </w:p>
    <w:p w:rsidR="00532475" w:rsidRPr="00770B87" w:rsidRDefault="00532475" w:rsidP="00784896">
      <w:pPr>
        <w:spacing w:after="0" w:line="240" w:lineRule="auto"/>
        <w:rPr>
          <w:lang w:val="es-ES"/>
        </w:rPr>
      </w:pPr>
    </w:p>
    <w:p w:rsidR="00532475" w:rsidRPr="00770B87" w:rsidRDefault="00532475" w:rsidP="00784896">
      <w:pPr>
        <w:spacing w:after="0" w:line="240" w:lineRule="auto"/>
        <w:rPr>
          <w:lang w:val="es-ES"/>
        </w:rPr>
      </w:pPr>
      <w:r w:rsidRPr="00770B87">
        <w:rPr>
          <w:lang w:val="es-ES"/>
        </w:rPr>
        <w:lastRenderedPageBreak/>
        <w:t xml:space="preserve">7. Estrés de retículo </w:t>
      </w:r>
      <w:proofErr w:type="spellStart"/>
      <w:r w:rsidRPr="00770B87">
        <w:rPr>
          <w:lang w:val="es-ES"/>
        </w:rPr>
        <w:t>endoplásmico</w:t>
      </w:r>
      <w:proofErr w:type="spellEnd"/>
      <w:r w:rsidR="00B844C0" w:rsidRPr="00770B87">
        <w:rPr>
          <w:lang w:val="es-ES"/>
        </w:rPr>
        <w:t>.</w:t>
      </w:r>
      <w:r w:rsidR="00BB2C3A" w:rsidRPr="00770B87">
        <w:rPr>
          <w:lang w:val="es-ES"/>
        </w:rPr>
        <w:t xml:space="preserve"> </w:t>
      </w:r>
      <w:r w:rsidRPr="00770B87">
        <w:rPr>
          <w:lang w:val="es-ES"/>
        </w:rPr>
        <w:t>Definición molecular y causas</w:t>
      </w:r>
      <w:r w:rsidR="00B844C0" w:rsidRPr="00770B87">
        <w:rPr>
          <w:lang w:val="es-ES"/>
        </w:rPr>
        <w:t>.</w:t>
      </w:r>
      <w:r w:rsidRPr="00770B87">
        <w:rPr>
          <w:lang w:val="es-ES"/>
        </w:rPr>
        <w:t xml:space="preserve"> Consecuencias metabólicas</w:t>
      </w:r>
    </w:p>
    <w:p w:rsidR="00532475" w:rsidRPr="00770B87" w:rsidRDefault="00532475" w:rsidP="00784896">
      <w:pPr>
        <w:spacing w:after="0" w:line="240" w:lineRule="auto"/>
        <w:rPr>
          <w:lang w:val="es-ES"/>
        </w:rPr>
      </w:pPr>
    </w:p>
    <w:p w:rsidR="00915E6F" w:rsidRPr="00770B87" w:rsidRDefault="00532475" w:rsidP="00B844C0">
      <w:pPr>
        <w:spacing w:after="0" w:line="240" w:lineRule="auto"/>
        <w:rPr>
          <w:lang w:val="es-ES"/>
        </w:rPr>
      </w:pPr>
      <w:r w:rsidRPr="00770B87">
        <w:rPr>
          <w:lang w:val="es-ES"/>
        </w:rPr>
        <w:t xml:space="preserve">8. </w:t>
      </w:r>
      <w:r w:rsidR="00760BAE" w:rsidRPr="00770B87">
        <w:rPr>
          <w:lang w:val="es-ES"/>
        </w:rPr>
        <w:t>Metabolismo y cáncer</w:t>
      </w:r>
      <w:r w:rsidR="00BB2C3A" w:rsidRPr="00770B87">
        <w:rPr>
          <w:lang w:val="es-ES"/>
        </w:rPr>
        <w:t xml:space="preserve"> </w:t>
      </w:r>
      <w:r w:rsidR="00B844C0" w:rsidRPr="00770B87">
        <w:rPr>
          <w:lang w:val="es-ES"/>
        </w:rPr>
        <w:t xml:space="preserve">- </w:t>
      </w:r>
      <w:r w:rsidR="00760BAE" w:rsidRPr="00770B87">
        <w:rPr>
          <w:lang w:val="es-ES"/>
        </w:rPr>
        <w:t xml:space="preserve"> Alteraciones metabólicas de la célula tumoral</w:t>
      </w:r>
      <w:r w:rsidR="00B844C0" w:rsidRPr="00770B87">
        <w:rPr>
          <w:lang w:val="es-ES"/>
        </w:rPr>
        <w:t xml:space="preserve">. </w:t>
      </w:r>
      <w:r w:rsidR="00760BAE" w:rsidRPr="00770B87">
        <w:rPr>
          <w:lang w:val="es-ES"/>
        </w:rPr>
        <w:t xml:space="preserve">Nuevas estrategias terapéuticas basadas en </w:t>
      </w:r>
      <w:r w:rsidR="00915E6F" w:rsidRPr="00770B87">
        <w:rPr>
          <w:lang w:val="es-ES"/>
        </w:rPr>
        <w:t xml:space="preserve">la </w:t>
      </w:r>
      <w:r w:rsidR="00760BAE" w:rsidRPr="00770B87">
        <w:rPr>
          <w:lang w:val="es-ES"/>
        </w:rPr>
        <w:t>reprogramación metabólica</w:t>
      </w:r>
      <w:r w:rsidR="00915E6F" w:rsidRPr="00915E6F">
        <w:rPr>
          <w:lang w:val="es-ES"/>
        </w:rPr>
        <w:t xml:space="preserve"> de la célula tumoral</w:t>
      </w:r>
    </w:p>
    <w:p w:rsidR="00760BAE" w:rsidRPr="00770B87" w:rsidRDefault="00760BAE" w:rsidP="00784896">
      <w:pPr>
        <w:spacing w:after="0" w:line="240" w:lineRule="auto"/>
        <w:rPr>
          <w:lang w:val="es-ES"/>
        </w:rPr>
      </w:pPr>
    </w:p>
    <w:p w:rsidR="00760BAE" w:rsidRPr="00770B87" w:rsidRDefault="00760BAE" w:rsidP="00760BAE">
      <w:pPr>
        <w:spacing w:after="0" w:line="240" w:lineRule="auto"/>
        <w:rPr>
          <w:lang w:val="es-ES"/>
        </w:rPr>
      </w:pPr>
      <w:r w:rsidRPr="00770B87">
        <w:rPr>
          <w:lang w:val="es-ES"/>
        </w:rPr>
        <w:t>9. Terapia génica de enfermedades metabólicas</w:t>
      </w:r>
      <w:r w:rsidR="00BB2C3A" w:rsidRPr="00770B87">
        <w:rPr>
          <w:lang w:val="es-ES"/>
        </w:rPr>
        <w:t xml:space="preserve"> </w:t>
      </w:r>
    </w:p>
    <w:p w:rsidR="00760BAE" w:rsidRPr="00770B87" w:rsidRDefault="00760BAE" w:rsidP="00760BAE">
      <w:pPr>
        <w:spacing w:after="0" w:line="240" w:lineRule="auto"/>
        <w:ind w:firstLine="720"/>
        <w:rPr>
          <w:lang w:val="es-ES"/>
        </w:rPr>
      </w:pPr>
      <w:r w:rsidRPr="00770B87">
        <w:rPr>
          <w:lang w:val="es-ES"/>
        </w:rPr>
        <w:t xml:space="preserve">9.1. Vectores AAV. </w:t>
      </w:r>
    </w:p>
    <w:p w:rsidR="00760BAE" w:rsidRPr="00770B87" w:rsidRDefault="00760BAE" w:rsidP="00760BAE">
      <w:pPr>
        <w:spacing w:after="0" w:line="240" w:lineRule="auto"/>
        <w:ind w:firstLine="720"/>
        <w:rPr>
          <w:lang w:val="es-ES"/>
        </w:rPr>
      </w:pPr>
      <w:r w:rsidRPr="00770B87">
        <w:rPr>
          <w:lang w:val="es-ES"/>
        </w:rPr>
        <w:t>9.</w:t>
      </w:r>
      <w:r w:rsidR="00293FC4" w:rsidRPr="00770B87">
        <w:rPr>
          <w:lang w:val="es-ES"/>
        </w:rPr>
        <w:t>2</w:t>
      </w:r>
      <w:r w:rsidRPr="00770B87">
        <w:rPr>
          <w:lang w:val="es-ES"/>
        </w:rPr>
        <w:t xml:space="preserve">. Corrección de enfermedades metabólicas </w:t>
      </w:r>
      <w:proofErr w:type="spellStart"/>
      <w:r w:rsidRPr="00770B87">
        <w:rPr>
          <w:lang w:val="es-ES"/>
        </w:rPr>
        <w:t>monogénicas</w:t>
      </w:r>
      <w:proofErr w:type="spellEnd"/>
      <w:r w:rsidRPr="00770B87">
        <w:rPr>
          <w:lang w:val="es-ES"/>
        </w:rPr>
        <w:t xml:space="preserve"> en modelos animales. </w:t>
      </w:r>
    </w:p>
    <w:p w:rsidR="00760BAE" w:rsidRPr="00770B87" w:rsidRDefault="00760BAE" w:rsidP="00760BAE">
      <w:pPr>
        <w:spacing w:after="0" w:line="240" w:lineRule="auto"/>
        <w:ind w:firstLine="720"/>
        <w:rPr>
          <w:lang w:val="es-ES"/>
        </w:rPr>
      </w:pPr>
      <w:r w:rsidRPr="00770B87">
        <w:rPr>
          <w:lang w:val="es-ES"/>
        </w:rPr>
        <w:t>9.</w:t>
      </w:r>
      <w:r w:rsidR="00293FC4" w:rsidRPr="00770B87">
        <w:rPr>
          <w:lang w:val="es-ES"/>
        </w:rPr>
        <w:t>3</w:t>
      </w:r>
      <w:r w:rsidRPr="00770B87">
        <w:rPr>
          <w:lang w:val="es-ES"/>
        </w:rPr>
        <w:t xml:space="preserve">. Retos en el uso de vectores AAV en terapia. Ensayos clínicos. </w:t>
      </w:r>
    </w:p>
    <w:p w:rsidR="00760BAE" w:rsidRPr="00770B87" w:rsidRDefault="00760BAE" w:rsidP="00784896">
      <w:pPr>
        <w:spacing w:after="0" w:line="240" w:lineRule="auto"/>
        <w:rPr>
          <w:lang w:val="es-ES"/>
        </w:rPr>
      </w:pPr>
    </w:p>
    <w:p w:rsidR="00760BAE" w:rsidRPr="00770B87" w:rsidRDefault="00760BAE" w:rsidP="00784896">
      <w:pPr>
        <w:spacing w:after="0" w:line="240" w:lineRule="auto"/>
        <w:rPr>
          <w:lang w:val="es-ES"/>
        </w:rPr>
      </w:pPr>
    </w:p>
    <w:p w:rsidR="00760BAE" w:rsidRPr="00770B87" w:rsidRDefault="00760BAE" w:rsidP="00784896">
      <w:pPr>
        <w:spacing w:after="0" w:line="240" w:lineRule="auto"/>
        <w:rPr>
          <w:b/>
          <w:lang w:val="es-ES"/>
        </w:rPr>
      </w:pPr>
      <w:r w:rsidRPr="00770B87">
        <w:rPr>
          <w:b/>
          <w:lang w:val="es-ES"/>
        </w:rPr>
        <w:t>Contenidos prácticos (15 horas)</w:t>
      </w:r>
    </w:p>
    <w:p w:rsidR="00532475" w:rsidRPr="00770B87" w:rsidRDefault="00532475" w:rsidP="00784896">
      <w:pPr>
        <w:spacing w:after="0" w:line="240" w:lineRule="auto"/>
        <w:rPr>
          <w:lang w:val="es-ES"/>
        </w:rPr>
      </w:pPr>
    </w:p>
    <w:p w:rsidR="005A37E2" w:rsidRPr="00770B87" w:rsidRDefault="005A37E2" w:rsidP="00784896">
      <w:pPr>
        <w:spacing w:after="0" w:line="240" w:lineRule="auto"/>
        <w:rPr>
          <w:lang w:val="es-ES"/>
        </w:rPr>
      </w:pPr>
    </w:p>
    <w:p w:rsidR="005A37E2" w:rsidRPr="00770B87" w:rsidRDefault="005A37E2" w:rsidP="00784896">
      <w:pPr>
        <w:spacing w:after="0" w:line="240" w:lineRule="auto"/>
        <w:rPr>
          <w:lang w:val="es-ES"/>
        </w:rPr>
      </w:pPr>
      <w:r w:rsidRPr="00770B87">
        <w:rPr>
          <w:lang w:val="es-ES"/>
        </w:rPr>
        <w:t>Práctica 1 –</w:t>
      </w:r>
      <w:r w:rsidR="00116E1A" w:rsidRPr="00770B87">
        <w:rPr>
          <w:lang w:val="es-ES"/>
        </w:rPr>
        <w:t xml:space="preserve"> Técnicas de análisis separación y cuantificación de lípidos</w:t>
      </w:r>
      <w:r w:rsidR="00DF0C68" w:rsidRPr="00770B87">
        <w:rPr>
          <w:lang w:val="es-ES"/>
        </w:rPr>
        <w:t xml:space="preserve"> </w:t>
      </w:r>
      <w:r w:rsidR="00BB2C3A" w:rsidRPr="00770B87">
        <w:rPr>
          <w:lang w:val="es-ES"/>
        </w:rPr>
        <w:t xml:space="preserve"> </w:t>
      </w:r>
    </w:p>
    <w:p w:rsidR="00116E1A" w:rsidRPr="00770B87" w:rsidRDefault="00116E1A" w:rsidP="00116E1A">
      <w:pPr>
        <w:spacing w:after="0" w:line="240" w:lineRule="auto"/>
        <w:ind w:firstLine="720"/>
        <w:rPr>
          <w:lang w:val="es-ES"/>
        </w:rPr>
      </w:pPr>
      <w:r w:rsidRPr="00770B87">
        <w:rPr>
          <w:lang w:val="es-ES"/>
        </w:rPr>
        <w:t>1. Extracción de lípidos de muestras biológicas</w:t>
      </w:r>
    </w:p>
    <w:p w:rsidR="00116E1A" w:rsidRPr="00770B87" w:rsidRDefault="00116E1A" w:rsidP="00116E1A">
      <w:pPr>
        <w:spacing w:after="0" w:line="240" w:lineRule="auto"/>
        <w:ind w:firstLine="720"/>
        <w:rPr>
          <w:rFonts w:ascii="Arial" w:hAnsi="Arial" w:cs="Arial"/>
          <w:lang w:val="es-ES" w:eastAsia="ja-JP"/>
        </w:rPr>
      </w:pPr>
      <w:r w:rsidRPr="00770B87">
        <w:rPr>
          <w:lang w:val="es-ES"/>
        </w:rPr>
        <w:t>2. Técnicas de cromatografía en capa fina</w:t>
      </w:r>
    </w:p>
    <w:p w:rsidR="005A37E2" w:rsidRPr="00770B87" w:rsidRDefault="005A37E2" w:rsidP="00784896">
      <w:pPr>
        <w:spacing w:after="0" w:line="240" w:lineRule="auto"/>
        <w:rPr>
          <w:lang w:val="es-ES"/>
        </w:rPr>
      </w:pPr>
    </w:p>
    <w:p w:rsidR="005A37E2" w:rsidRPr="00770B87" w:rsidRDefault="005A37E2" w:rsidP="005A37E2">
      <w:pPr>
        <w:spacing w:after="0" w:line="240" w:lineRule="auto"/>
        <w:rPr>
          <w:lang w:val="es-ES"/>
        </w:rPr>
      </w:pPr>
      <w:r w:rsidRPr="00770B87">
        <w:rPr>
          <w:lang w:val="es-ES"/>
        </w:rPr>
        <w:t>Práctica 2: Metabolismo de la glucosa:</w:t>
      </w:r>
      <w:r w:rsidR="00DF0C68" w:rsidRPr="00770B87">
        <w:rPr>
          <w:lang w:val="es-ES"/>
        </w:rPr>
        <w:t xml:space="preserve"> </w:t>
      </w:r>
    </w:p>
    <w:p w:rsidR="005A37E2" w:rsidRPr="005A37E2" w:rsidRDefault="005A37E2" w:rsidP="00116E1A">
      <w:pPr>
        <w:spacing w:after="0" w:line="240" w:lineRule="auto"/>
        <w:ind w:firstLine="720"/>
      </w:pPr>
      <w:r w:rsidRPr="005A37E2">
        <w:t xml:space="preserve">1.   </w:t>
      </w:r>
      <w:proofErr w:type="spellStart"/>
      <w:r w:rsidRPr="005A37E2">
        <w:t>Análisis</w:t>
      </w:r>
      <w:proofErr w:type="spellEnd"/>
      <w:r w:rsidRPr="005A37E2">
        <w:t xml:space="preserve"> de </w:t>
      </w:r>
      <w:proofErr w:type="spellStart"/>
      <w:r w:rsidRPr="005A37E2">
        <w:t>glucosa</w:t>
      </w:r>
      <w:proofErr w:type="spellEnd"/>
      <w:r w:rsidRPr="005A37E2">
        <w:t xml:space="preserve"> en </w:t>
      </w:r>
      <w:proofErr w:type="spellStart"/>
      <w:r w:rsidRPr="005A37E2">
        <w:t>sangre</w:t>
      </w:r>
      <w:proofErr w:type="spellEnd"/>
      <w:r w:rsidRPr="005A37E2">
        <w:t xml:space="preserve"> de </w:t>
      </w:r>
      <w:proofErr w:type="spellStart"/>
      <w:r w:rsidRPr="005A37E2">
        <w:t>ratón</w:t>
      </w:r>
      <w:proofErr w:type="spellEnd"/>
    </w:p>
    <w:p w:rsidR="005A37E2" w:rsidRPr="005A37E2" w:rsidRDefault="005A37E2" w:rsidP="00116E1A">
      <w:pPr>
        <w:spacing w:after="0" w:line="240" w:lineRule="auto"/>
        <w:ind w:firstLine="720"/>
      </w:pPr>
      <w:r w:rsidRPr="005A37E2">
        <w:t xml:space="preserve">2.   </w:t>
      </w:r>
      <w:proofErr w:type="spellStart"/>
      <w:r w:rsidRPr="005A37E2">
        <w:t>Análisis</w:t>
      </w:r>
      <w:proofErr w:type="spellEnd"/>
      <w:r w:rsidRPr="005A37E2">
        <w:t xml:space="preserve"> de </w:t>
      </w:r>
      <w:proofErr w:type="spellStart"/>
      <w:r w:rsidRPr="005A37E2">
        <w:t>intolerancia</w:t>
      </w:r>
      <w:proofErr w:type="spellEnd"/>
      <w:r w:rsidRPr="005A37E2">
        <w:t xml:space="preserve"> a la </w:t>
      </w:r>
      <w:proofErr w:type="spellStart"/>
      <w:r w:rsidRPr="005A37E2">
        <w:t>glucosa</w:t>
      </w:r>
      <w:proofErr w:type="spellEnd"/>
    </w:p>
    <w:p w:rsidR="005A37E2" w:rsidRPr="005A37E2" w:rsidRDefault="005A37E2" w:rsidP="00116E1A">
      <w:pPr>
        <w:spacing w:after="0" w:line="240" w:lineRule="auto"/>
        <w:ind w:firstLine="720"/>
      </w:pPr>
      <w:r w:rsidRPr="005A37E2">
        <w:t xml:space="preserve">3.   </w:t>
      </w:r>
      <w:proofErr w:type="spellStart"/>
      <w:r w:rsidRPr="005A37E2">
        <w:t>Análisis</w:t>
      </w:r>
      <w:proofErr w:type="spellEnd"/>
      <w:r w:rsidRPr="005A37E2">
        <w:t xml:space="preserve"> de </w:t>
      </w:r>
      <w:proofErr w:type="spellStart"/>
      <w:proofErr w:type="gramStart"/>
      <w:r w:rsidRPr="005A37E2">
        <w:t>resistencia</w:t>
      </w:r>
      <w:proofErr w:type="spellEnd"/>
      <w:proofErr w:type="gramEnd"/>
      <w:r w:rsidRPr="005A37E2">
        <w:t xml:space="preserve"> </w:t>
      </w:r>
      <w:proofErr w:type="spellStart"/>
      <w:r w:rsidRPr="005A37E2">
        <w:t>insulínica</w:t>
      </w:r>
      <w:proofErr w:type="spellEnd"/>
    </w:p>
    <w:p w:rsidR="005A37E2" w:rsidRPr="005A37E2" w:rsidRDefault="005A37E2" w:rsidP="00116E1A">
      <w:pPr>
        <w:spacing w:after="0" w:line="240" w:lineRule="auto"/>
        <w:ind w:firstLine="720"/>
      </w:pPr>
      <w:r w:rsidRPr="005A37E2">
        <w:t xml:space="preserve">4.   </w:t>
      </w:r>
      <w:proofErr w:type="spellStart"/>
      <w:r w:rsidRPr="005A37E2">
        <w:t>Interpretación</w:t>
      </w:r>
      <w:proofErr w:type="spellEnd"/>
      <w:r w:rsidRPr="005A37E2">
        <w:t xml:space="preserve"> del </w:t>
      </w:r>
      <w:proofErr w:type="spellStart"/>
      <w:r w:rsidRPr="005A37E2">
        <w:t>fenotipo</w:t>
      </w:r>
      <w:proofErr w:type="spellEnd"/>
      <w:r w:rsidRPr="005A37E2">
        <w:t xml:space="preserve"> </w:t>
      </w:r>
      <w:proofErr w:type="spellStart"/>
      <w:r w:rsidRPr="005A37E2">
        <w:t>metabólico</w:t>
      </w:r>
      <w:proofErr w:type="spellEnd"/>
      <w:r w:rsidRPr="005A37E2">
        <w:t xml:space="preserve"> </w:t>
      </w:r>
      <w:proofErr w:type="spellStart"/>
      <w:r w:rsidRPr="005A37E2">
        <w:t>basado</w:t>
      </w:r>
      <w:proofErr w:type="spellEnd"/>
      <w:r w:rsidRPr="005A37E2">
        <w:t xml:space="preserve"> en </w:t>
      </w:r>
      <w:proofErr w:type="spellStart"/>
      <w:r w:rsidRPr="005A37E2">
        <w:t>las</w:t>
      </w:r>
      <w:proofErr w:type="spellEnd"/>
      <w:r w:rsidRPr="005A37E2">
        <w:t xml:space="preserve"> </w:t>
      </w:r>
      <w:proofErr w:type="spellStart"/>
      <w:r w:rsidRPr="005A37E2">
        <w:t>técnicas</w:t>
      </w:r>
      <w:proofErr w:type="spellEnd"/>
      <w:r w:rsidRPr="005A37E2">
        <w:t xml:space="preserve"> </w:t>
      </w:r>
      <w:proofErr w:type="spellStart"/>
      <w:r w:rsidRPr="005A37E2">
        <w:t>anteriores</w:t>
      </w:r>
      <w:proofErr w:type="spellEnd"/>
      <w:r w:rsidRPr="005A37E2">
        <w:t>.</w:t>
      </w:r>
    </w:p>
    <w:p w:rsidR="005A37E2" w:rsidRPr="005A37E2" w:rsidRDefault="005A37E2" w:rsidP="00116E1A">
      <w:pPr>
        <w:spacing w:after="0" w:line="240" w:lineRule="auto"/>
        <w:ind w:firstLine="720"/>
      </w:pPr>
      <w:r w:rsidRPr="005A37E2">
        <w:t>5.   </w:t>
      </w:r>
      <w:proofErr w:type="spellStart"/>
      <w:r w:rsidRPr="005A37E2">
        <w:t>Automedición</w:t>
      </w:r>
      <w:proofErr w:type="spellEnd"/>
      <w:r w:rsidRPr="005A37E2">
        <w:t xml:space="preserve"> de la </w:t>
      </w:r>
      <w:proofErr w:type="spellStart"/>
      <w:r w:rsidRPr="005A37E2">
        <w:t>tolerancia</w:t>
      </w:r>
      <w:proofErr w:type="spellEnd"/>
      <w:r w:rsidRPr="005A37E2">
        <w:t xml:space="preserve"> a la </w:t>
      </w:r>
      <w:proofErr w:type="spellStart"/>
      <w:r w:rsidRPr="005A37E2">
        <w:t>glucosa</w:t>
      </w:r>
      <w:proofErr w:type="spellEnd"/>
      <w:r w:rsidRPr="005A37E2">
        <w:t xml:space="preserve">. </w:t>
      </w:r>
    </w:p>
    <w:p w:rsidR="005A37E2" w:rsidRDefault="005A37E2" w:rsidP="00784896">
      <w:pPr>
        <w:spacing w:after="0" w:line="240" w:lineRule="auto"/>
      </w:pPr>
    </w:p>
    <w:p w:rsidR="005A37E2" w:rsidRDefault="005A37E2" w:rsidP="00784896">
      <w:pPr>
        <w:spacing w:after="0" w:line="240" w:lineRule="auto"/>
        <w:rPr>
          <w:rFonts w:ascii="Arial" w:hAnsi="Arial" w:cs="Arial"/>
        </w:rPr>
      </w:pPr>
    </w:p>
    <w:p w:rsidR="005A37E2" w:rsidRDefault="005A37E2" w:rsidP="00784896">
      <w:pPr>
        <w:spacing w:after="0" w:line="240" w:lineRule="auto"/>
        <w:rPr>
          <w:rFonts w:ascii="Arial" w:hAnsi="Arial" w:cs="Arial"/>
        </w:rPr>
      </w:pPr>
    </w:p>
    <w:p w:rsidR="00DF0C68" w:rsidRPr="00770B87" w:rsidRDefault="00116E1A" w:rsidP="00DF0C68">
      <w:pPr>
        <w:spacing w:after="0" w:line="240" w:lineRule="auto"/>
        <w:rPr>
          <w:b/>
          <w:lang w:val="es-ES"/>
        </w:rPr>
      </w:pPr>
      <w:r w:rsidRPr="00DF0C68">
        <w:rPr>
          <w:b/>
        </w:rPr>
        <w:t xml:space="preserve"> </w:t>
      </w:r>
      <w:r w:rsidR="00DF0C68" w:rsidRPr="00770B87">
        <w:rPr>
          <w:b/>
          <w:lang w:val="es-ES"/>
        </w:rPr>
        <w:t>Comentarios adicionales</w:t>
      </w:r>
    </w:p>
    <w:p w:rsidR="00DF0C68" w:rsidRPr="00770B87" w:rsidRDefault="00DF0C68" w:rsidP="00116E1A">
      <w:pPr>
        <w:rPr>
          <w:lang w:val="es-ES"/>
        </w:rPr>
      </w:pPr>
      <w:r w:rsidRPr="00770B87">
        <w:rPr>
          <w:lang w:val="es-ES"/>
        </w:rPr>
        <w:t>Aunque la asignatura se impartirá en castellano, es imprescindible un buen manejo del inglés científico.</w:t>
      </w:r>
    </w:p>
    <w:p w:rsidR="005A37E2" w:rsidRPr="00770B87" w:rsidRDefault="005A37E2" w:rsidP="00784896">
      <w:pPr>
        <w:spacing w:after="0" w:line="240" w:lineRule="auto"/>
        <w:rPr>
          <w:rFonts w:ascii="Arial" w:hAnsi="Arial" w:cs="Arial"/>
          <w:lang w:val="es-ES"/>
        </w:rPr>
      </w:pPr>
    </w:p>
    <w:sectPr w:rsidR="005A37E2" w:rsidRPr="00770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8B0"/>
    <w:multiLevelType w:val="hybridMultilevel"/>
    <w:tmpl w:val="F04665B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4853AF4"/>
    <w:multiLevelType w:val="hybridMultilevel"/>
    <w:tmpl w:val="B22A69BA"/>
    <w:lvl w:ilvl="0" w:tplc="437C3FC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A51CE8"/>
    <w:multiLevelType w:val="hybridMultilevel"/>
    <w:tmpl w:val="10AE4AD8"/>
    <w:lvl w:ilvl="0" w:tplc="60CA9C7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C9356A"/>
    <w:multiLevelType w:val="multilevel"/>
    <w:tmpl w:val="B948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123441"/>
    <w:multiLevelType w:val="multilevel"/>
    <w:tmpl w:val="CE284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86A"/>
    <w:rsid w:val="00076CEF"/>
    <w:rsid w:val="000C2155"/>
    <w:rsid w:val="00116E1A"/>
    <w:rsid w:val="0015574F"/>
    <w:rsid w:val="002648B9"/>
    <w:rsid w:val="00293FC4"/>
    <w:rsid w:val="003525C9"/>
    <w:rsid w:val="00414F78"/>
    <w:rsid w:val="00532475"/>
    <w:rsid w:val="005A37E2"/>
    <w:rsid w:val="006247F8"/>
    <w:rsid w:val="006D4760"/>
    <w:rsid w:val="00747E07"/>
    <w:rsid w:val="00760BAE"/>
    <w:rsid w:val="00770B87"/>
    <w:rsid w:val="00784896"/>
    <w:rsid w:val="0086586A"/>
    <w:rsid w:val="00915E6F"/>
    <w:rsid w:val="009542DF"/>
    <w:rsid w:val="00A7693E"/>
    <w:rsid w:val="00B50315"/>
    <w:rsid w:val="00B844C0"/>
    <w:rsid w:val="00BB2C3A"/>
    <w:rsid w:val="00C260A4"/>
    <w:rsid w:val="00D50E4E"/>
    <w:rsid w:val="00DF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8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0791">
      <w:bodyDiv w:val="1"/>
      <w:marLeft w:val="0"/>
      <w:marRight w:val="0"/>
      <w:marTop w:val="0"/>
      <w:marBottom w:val="0"/>
      <w:divBdr>
        <w:top w:val="none" w:sz="0" w:space="0" w:color="auto"/>
        <w:left w:val="none" w:sz="0" w:space="0" w:color="auto"/>
        <w:bottom w:val="none" w:sz="0" w:space="0" w:color="auto"/>
        <w:right w:val="none" w:sz="0" w:space="0" w:color="auto"/>
      </w:divBdr>
      <w:divsChild>
        <w:div w:id="1276908278">
          <w:marLeft w:val="0"/>
          <w:marRight w:val="0"/>
          <w:marTop w:val="0"/>
          <w:marBottom w:val="0"/>
          <w:divBdr>
            <w:top w:val="none" w:sz="0" w:space="0" w:color="auto"/>
            <w:left w:val="none" w:sz="0" w:space="0" w:color="auto"/>
            <w:bottom w:val="none" w:sz="0" w:space="0" w:color="auto"/>
            <w:right w:val="none" w:sz="0" w:space="0" w:color="auto"/>
          </w:divBdr>
        </w:div>
      </w:divsChild>
    </w:div>
    <w:div w:id="658535701">
      <w:bodyDiv w:val="1"/>
      <w:marLeft w:val="0"/>
      <w:marRight w:val="0"/>
      <w:marTop w:val="0"/>
      <w:marBottom w:val="0"/>
      <w:divBdr>
        <w:top w:val="none" w:sz="0" w:space="0" w:color="auto"/>
        <w:left w:val="none" w:sz="0" w:space="0" w:color="auto"/>
        <w:bottom w:val="none" w:sz="0" w:space="0" w:color="auto"/>
        <w:right w:val="none" w:sz="0" w:space="0" w:color="auto"/>
      </w:divBdr>
      <w:divsChild>
        <w:div w:id="1770421268">
          <w:marLeft w:val="0"/>
          <w:marRight w:val="0"/>
          <w:marTop w:val="0"/>
          <w:marBottom w:val="0"/>
          <w:divBdr>
            <w:top w:val="none" w:sz="0" w:space="0" w:color="auto"/>
            <w:left w:val="none" w:sz="0" w:space="0" w:color="auto"/>
            <w:bottom w:val="none" w:sz="0" w:space="0" w:color="auto"/>
            <w:right w:val="none" w:sz="0" w:space="0" w:color="auto"/>
          </w:divBdr>
        </w:div>
      </w:divsChild>
    </w:div>
    <w:div w:id="684864012">
      <w:bodyDiv w:val="1"/>
      <w:marLeft w:val="0"/>
      <w:marRight w:val="0"/>
      <w:marTop w:val="0"/>
      <w:marBottom w:val="0"/>
      <w:divBdr>
        <w:top w:val="none" w:sz="0" w:space="0" w:color="auto"/>
        <w:left w:val="none" w:sz="0" w:space="0" w:color="auto"/>
        <w:bottom w:val="none" w:sz="0" w:space="0" w:color="auto"/>
        <w:right w:val="none" w:sz="0" w:space="0" w:color="auto"/>
      </w:divBdr>
      <w:divsChild>
        <w:div w:id="1248658343">
          <w:marLeft w:val="0"/>
          <w:marRight w:val="0"/>
          <w:marTop w:val="0"/>
          <w:marBottom w:val="0"/>
          <w:divBdr>
            <w:top w:val="none" w:sz="0" w:space="0" w:color="auto"/>
            <w:left w:val="none" w:sz="0" w:space="0" w:color="auto"/>
            <w:bottom w:val="none" w:sz="0" w:space="0" w:color="auto"/>
            <w:right w:val="none" w:sz="0" w:space="0" w:color="auto"/>
          </w:divBdr>
          <w:divsChild>
            <w:div w:id="224921723">
              <w:marLeft w:val="0"/>
              <w:marRight w:val="0"/>
              <w:marTop w:val="0"/>
              <w:marBottom w:val="0"/>
              <w:divBdr>
                <w:top w:val="none" w:sz="0" w:space="0" w:color="auto"/>
                <w:left w:val="none" w:sz="0" w:space="0" w:color="auto"/>
                <w:bottom w:val="none" w:sz="0" w:space="0" w:color="auto"/>
                <w:right w:val="none" w:sz="0" w:space="0" w:color="auto"/>
              </w:divBdr>
            </w:div>
            <w:div w:id="17847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4245">
      <w:bodyDiv w:val="1"/>
      <w:marLeft w:val="0"/>
      <w:marRight w:val="0"/>
      <w:marTop w:val="0"/>
      <w:marBottom w:val="0"/>
      <w:divBdr>
        <w:top w:val="none" w:sz="0" w:space="0" w:color="auto"/>
        <w:left w:val="none" w:sz="0" w:space="0" w:color="auto"/>
        <w:bottom w:val="none" w:sz="0" w:space="0" w:color="auto"/>
        <w:right w:val="none" w:sz="0" w:space="0" w:color="auto"/>
      </w:divBdr>
      <w:divsChild>
        <w:div w:id="894508920">
          <w:marLeft w:val="0"/>
          <w:marRight w:val="0"/>
          <w:marTop w:val="0"/>
          <w:marBottom w:val="0"/>
          <w:divBdr>
            <w:top w:val="none" w:sz="0" w:space="0" w:color="auto"/>
            <w:left w:val="none" w:sz="0" w:space="0" w:color="auto"/>
            <w:bottom w:val="none" w:sz="0" w:space="0" w:color="auto"/>
            <w:right w:val="none" w:sz="0" w:space="0" w:color="auto"/>
          </w:divBdr>
          <w:divsChild>
            <w:div w:id="950163462">
              <w:marLeft w:val="0"/>
              <w:marRight w:val="0"/>
              <w:marTop w:val="0"/>
              <w:marBottom w:val="0"/>
              <w:divBdr>
                <w:top w:val="none" w:sz="0" w:space="0" w:color="auto"/>
                <w:left w:val="none" w:sz="0" w:space="0" w:color="auto"/>
                <w:bottom w:val="none" w:sz="0" w:space="0" w:color="auto"/>
                <w:right w:val="none" w:sz="0" w:space="0" w:color="auto"/>
              </w:divBdr>
            </w:div>
            <w:div w:id="1074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2808">
      <w:bodyDiv w:val="1"/>
      <w:marLeft w:val="0"/>
      <w:marRight w:val="0"/>
      <w:marTop w:val="0"/>
      <w:marBottom w:val="0"/>
      <w:divBdr>
        <w:top w:val="none" w:sz="0" w:space="0" w:color="auto"/>
        <w:left w:val="none" w:sz="0" w:space="0" w:color="auto"/>
        <w:bottom w:val="none" w:sz="0" w:space="0" w:color="auto"/>
        <w:right w:val="none" w:sz="0" w:space="0" w:color="auto"/>
      </w:divBdr>
    </w:div>
    <w:div w:id="1462071988">
      <w:bodyDiv w:val="1"/>
      <w:marLeft w:val="0"/>
      <w:marRight w:val="0"/>
      <w:marTop w:val="0"/>
      <w:marBottom w:val="0"/>
      <w:divBdr>
        <w:top w:val="none" w:sz="0" w:space="0" w:color="auto"/>
        <w:left w:val="none" w:sz="0" w:space="0" w:color="auto"/>
        <w:bottom w:val="none" w:sz="0" w:space="0" w:color="auto"/>
        <w:right w:val="none" w:sz="0" w:space="0" w:color="auto"/>
      </w:divBdr>
      <w:divsChild>
        <w:div w:id="1605919349">
          <w:marLeft w:val="0"/>
          <w:marRight w:val="0"/>
          <w:marTop w:val="0"/>
          <w:marBottom w:val="0"/>
          <w:divBdr>
            <w:top w:val="none" w:sz="0" w:space="0" w:color="auto"/>
            <w:left w:val="none" w:sz="0" w:space="0" w:color="auto"/>
            <w:bottom w:val="none" w:sz="0" w:space="0" w:color="auto"/>
            <w:right w:val="none" w:sz="0" w:space="0" w:color="auto"/>
          </w:divBdr>
          <w:divsChild>
            <w:div w:id="472869346">
              <w:marLeft w:val="0"/>
              <w:marRight w:val="0"/>
              <w:marTop w:val="0"/>
              <w:marBottom w:val="0"/>
              <w:divBdr>
                <w:top w:val="none" w:sz="0" w:space="0" w:color="auto"/>
                <w:left w:val="none" w:sz="0" w:space="0" w:color="auto"/>
                <w:bottom w:val="none" w:sz="0" w:space="0" w:color="auto"/>
                <w:right w:val="none" w:sz="0" w:space="0" w:color="auto"/>
              </w:divBdr>
            </w:div>
            <w:div w:id="5211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883">
      <w:bodyDiv w:val="1"/>
      <w:marLeft w:val="0"/>
      <w:marRight w:val="0"/>
      <w:marTop w:val="0"/>
      <w:marBottom w:val="0"/>
      <w:divBdr>
        <w:top w:val="none" w:sz="0" w:space="0" w:color="auto"/>
        <w:left w:val="none" w:sz="0" w:space="0" w:color="auto"/>
        <w:bottom w:val="none" w:sz="0" w:space="0" w:color="auto"/>
        <w:right w:val="none" w:sz="0" w:space="0" w:color="auto"/>
      </w:divBdr>
      <w:divsChild>
        <w:div w:id="1882278273">
          <w:marLeft w:val="0"/>
          <w:marRight w:val="0"/>
          <w:marTop w:val="0"/>
          <w:marBottom w:val="0"/>
          <w:divBdr>
            <w:top w:val="none" w:sz="0" w:space="0" w:color="auto"/>
            <w:left w:val="none" w:sz="0" w:space="0" w:color="auto"/>
            <w:bottom w:val="none" w:sz="0" w:space="0" w:color="auto"/>
            <w:right w:val="none" w:sz="0" w:space="0" w:color="auto"/>
          </w:divBdr>
          <w:divsChild>
            <w:div w:id="1778787523">
              <w:marLeft w:val="0"/>
              <w:marRight w:val="0"/>
              <w:marTop w:val="0"/>
              <w:marBottom w:val="0"/>
              <w:divBdr>
                <w:top w:val="none" w:sz="0" w:space="0" w:color="auto"/>
                <w:left w:val="none" w:sz="0" w:space="0" w:color="auto"/>
                <w:bottom w:val="none" w:sz="0" w:space="0" w:color="auto"/>
                <w:right w:val="none" w:sz="0" w:space="0" w:color="auto"/>
              </w:divBdr>
            </w:div>
            <w:div w:id="16431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CSIC</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Balsinde</dc:creator>
  <cp:keywords/>
  <dc:description/>
  <cp:lastModifiedBy>tperez</cp:lastModifiedBy>
  <cp:revision>2</cp:revision>
  <cp:lastPrinted>2013-01-28T12:08:00Z</cp:lastPrinted>
  <dcterms:created xsi:type="dcterms:W3CDTF">2013-06-20T14:03:00Z</dcterms:created>
  <dcterms:modified xsi:type="dcterms:W3CDTF">2013-06-20T14:03:00Z</dcterms:modified>
</cp:coreProperties>
</file>